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B80C" w14:textId="77777777" w:rsidR="00682EB4" w:rsidRPr="00F40A92" w:rsidRDefault="00682EB4" w:rsidP="00682EB4">
      <w:pPr>
        <w:rPr>
          <w:rFonts w:asciiTheme="majorHAnsi" w:hAnsiTheme="majorHAnsi"/>
          <w:sz w:val="22"/>
          <w:szCs w:val="22"/>
          <w:u w:val="single"/>
        </w:rPr>
      </w:pPr>
      <w:bookmarkStart w:id="0" w:name="_GoBack"/>
      <w:bookmarkEnd w:id="0"/>
      <w:r w:rsidRPr="00F40A92">
        <w:rPr>
          <w:rFonts w:asciiTheme="majorHAnsi" w:hAnsiTheme="majorHAnsi"/>
          <w:sz w:val="22"/>
          <w:szCs w:val="22"/>
          <w:u w:val="single"/>
        </w:rPr>
        <w:t>Elevator pitch</w:t>
      </w:r>
    </w:p>
    <w:p w14:paraId="20EA68C5" w14:textId="77777777" w:rsidR="00682EB4" w:rsidRPr="00F40A92" w:rsidRDefault="00682EB4" w:rsidP="00682EB4">
      <w:pPr>
        <w:rPr>
          <w:rFonts w:asciiTheme="majorHAnsi" w:hAnsiTheme="majorHAnsi"/>
          <w:sz w:val="22"/>
          <w:szCs w:val="22"/>
          <w:u w:val="single"/>
        </w:rPr>
      </w:pPr>
    </w:p>
    <w:p w14:paraId="7E441FA1" w14:textId="5BC2212F" w:rsidR="00942577" w:rsidRPr="00F40A92" w:rsidRDefault="00682EB4" w:rsidP="00682EB4">
      <w:pPr>
        <w:rPr>
          <w:rFonts w:asciiTheme="majorHAnsi" w:hAnsiTheme="majorHAnsi"/>
          <w:sz w:val="22"/>
          <w:szCs w:val="22"/>
        </w:rPr>
      </w:pPr>
      <w:r w:rsidRPr="00F40A92">
        <w:rPr>
          <w:rFonts w:asciiTheme="majorHAnsi" w:hAnsiTheme="majorHAnsi"/>
          <w:sz w:val="22"/>
          <w:szCs w:val="22"/>
        </w:rPr>
        <w:t>“The Flint water crisis led to an entire city being exposed to unsafe levels of lead. But even before the Flint crisis thousands of children across Michigan were lead poisoned each year. Lead is a potent neurotoxin that is linked to a loss of IQ points, and behavior problems like ADHD. This is a statewide public health crisis. Thousands of children in Michigan have elevated blood lead levels. We can prevent lead poisoning by remediating lead hazards in our homes and communities. It’s time for lawmakers in Lansing to commit to ending lead poisoning in our state.”</w:t>
      </w:r>
    </w:p>
    <w:p w14:paraId="417FFD30" w14:textId="77777777" w:rsidR="00682EB4" w:rsidRPr="00F40A92" w:rsidRDefault="00682EB4" w:rsidP="00682EB4">
      <w:pPr>
        <w:rPr>
          <w:rFonts w:asciiTheme="majorHAnsi" w:hAnsiTheme="majorHAnsi"/>
          <w:sz w:val="22"/>
          <w:szCs w:val="22"/>
        </w:rPr>
      </w:pPr>
    </w:p>
    <w:p w14:paraId="167E58D4" w14:textId="7756A2EB" w:rsidR="00942577" w:rsidRPr="00F40A92" w:rsidRDefault="000E5232" w:rsidP="00942577">
      <w:pPr>
        <w:rPr>
          <w:rFonts w:asciiTheme="majorHAnsi" w:hAnsiTheme="majorHAnsi"/>
          <w:b/>
          <w:sz w:val="22"/>
          <w:szCs w:val="22"/>
        </w:rPr>
      </w:pPr>
      <w:r w:rsidRPr="00F40A92">
        <w:rPr>
          <w:rFonts w:asciiTheme="majorHAnsi" w:hAnsiTheme="majorHAnsi"/>
          <w:b/>
          <w:sz w:val="22"/>
          <w:szCs w:val="22"/>
        </w:rPr>
        <w:t>Lead</w:t>
      </w:r>
      <w:r w:rsidR="00942577" w:rsidRPr="00F40A92">
        <w:rPr>
          <w:rFonts w:asciiTheme="majorHAnsi" w:hAnsiTheme="majorHAnsi"/>
          <w:b/>
          <w:sz w:val="22"/>
          <w:szCs w:val="22"/>
        </w:rPr>
        <w:t xml:space="preserve"> is a big problem for Michigan</w:t>
      </w:r>
    </w:p>
    <w:p w14:paraId="2EDD4571" w14:textId="77777777" w:rsidR="00A41716" w:rsidRPr="00F40A92" w:rsidRDefault="00A41716" w:rsidP="00A41716">
      <w:pPr>
        <w:pStyle w:val="Normal1"/>
        <w:numPr>
          <w:ilvl w:val="0"/>
          <w:numId w:val="3"/>
        </w:numPr>
        <w:contextualSpacing/>
        <w:rPr>
          <w:rFonts w:asciiTheme="majorHAnsi" w:eastAsia="Calibri" w:hAnsiTheme="majorHAnsi" w:cs="Calibri"/>
          <w:b/>
          <w:sz w:val="22"/>
          <w:szCs w:val="22"/>
        </w:rPr>
      </w:pPr>
      <w:r w:rsidRPr="00F40A92">
        <w:rPr>
          <w:rFonts w:asciiTheme="majorHAnsi" w:eastAsia="Calibri" w:hAnsiTheme="majorHAnsi" w:cs="Calibri"/>
          <w:b/>
          <w:sz w:val="22"/>
          <w:szCs w:val="22"/>
        </w:rPr>
        <w:t>The crisis in Flint highlights just how urgent the need is to address the legacy of lead in the pipes that bring water into our homes, the paint on our walls, and the soil in our own backyards.</w:t>
      </w:r>
    </w:p>
    <w:p w14:paraId="79BDDC6F" w14:textId="77777777" w:rsidR="00942577" w:rsidRPr="00F40A92" w:rsidRDefault="00942577" w:rsidP="00942577">
      <w:pPr>
        <w:pStyle w:val="ListParagraph"/>
        <w:numPr>
          <w:ilvl w:val="0"/>
          <w:numId w:val="3"/>
        </w:numPr>
        <w:rPr>
          <w:rFonts w:asciiTheme="majorHAnsi" w:hAnsiTheme="majorHAnsi"/>
          <w:sz w:val="22"/>
          <w:szCs w:val="22"/>
        </w:rPr>
      </w:pPr>
      <w:r w:rsidRPr="00F40A92">
        <w:rPr>
          <w:rFonts w:asciiTheme="majorHAnsi" w:hAnsiTheme="majorHAnsi"/>
          <w:sz w:val="22"/>
          <w:szCs w:val="22"/>
        </w:rPr>
        <w:t>Lead poisoning is ENTIRELY preventable</w:t>
      </w:r>
    </w:p>
    <w:p w14:paraId="4038052C" w14:textId="12092EDF" w:rsidR="00942577" w:rsidRPr="00F40A92" w:rsidRDefault="00942577" w:rsidP="00942577">
      <w:pPr>
        <w:pStyle w:val="ListParagraph"/>
        <w:numPr>
          <w:ilvl w:val="0"/>
          <w:numId w:val="3"/>
        </w:numPr>
        <w:rPr>
          <w:rFonts w:asciiTheme="majorHAnsi" w:hAnsiTheme="majorHAnsi"/>
          <w:sz w:val="22"/>
          <w:szCs w:val="22"/>
        </w:rPr>
      </w:pPr>
      <w:r w:rsidRPr="00F40A92">
        <w:rPr>
          <w:rFonts w:asciiTheme="majorHAnsi" w:hAnsiTheme="majorHAnsi"/>
          <w:sz w:val="22"/>
          <w:szCs w:val="22"/>
        </w:rPr>
        <w:t xml:space="preserve">Michigan </w:t>
      </w:r>
      <w:r w:rsidR="00354484" w:rsidRPr="00F40A92">
        <w:rPr>
          <w:rFonts w:asciiTheme="majorHAnsi" w:hAnsiTheme="majorHAnsi"/>
          <w:sz w:val="22"/>
          <w:szCs w:val="22"/>
        </w:rPr>
        <w:t>is one of the worst states in the country in terms of</w:t>
      </w:r>
      <w:r w:rsidRPr="00F40A92">
        <w:rPr>
          <w:rFonts w:asciiTheme="majorHAnsi" w:hAnsiTheme="majorHAnsi"/>
          <w:sz w:val="22"/>
          <w:szCs w:val="22"/>
        </w:rPr>
        <w:t xml:space="preserve"> lead poisoned kids </w:t>
      </w:r>
    </w:p>
    <w:p w14:paraId="7134AB8D" w14:textId="526F5004" w:rsidR="00F507E9" w:rsidRPr="00F40A92" w:rsidRDefault="001D10F6" w:rsidP="007D53A5">
      <w:pPr>
        <w:numPr>
          <w:ilvl w:val="0"/>
          <w:numId w:val="3"/>
        </w:numPr>
        <w:textAlignment w:val="baseline"/>
        <w:rPr>
          <w:rFonts w:asciiTheme="majorHAnsi" w:eastAsia="Times New Roman" w:hAnsiTheme="majorHAnsi" w:cstheme="majorHAnsi"/>
          <w:b/>
          <w:bCs/>
          <w:color w:val="000000"/>
          <w:sz w:val="22"/>
          <w:szCs w:val="22"/>
        </w:rPr>
      </w:pPr>
      <w:r w:rsidRPr="00F40A92">
        <w:rPr>
          <w:rFonts w:asciiTheme="majorHAnsi" w:eastAsia="Times New Roman" w:hAnsiTheme="majorHAnsi" w:cs="Times New Roman"/>
          <w:b/>
          <w:color w:val="000000"/>
          <w:sz w:val="22"/>
          <w:szCs w:val="22"/>
        </w:rPr>
        <w:t>In 2016</w:t>
      </w:r>
      <w:r w:rsidR="005E2E35" w:rsidRPr="00F40A92">
        <w:rPr>
          <w:rFonts w:asciiTheme="majorHAnsi" w:eastAsia="Times New Roman" w:hAnsiTheme="majorHAnsi" w:cs="Times New Roman"/>
          <w:b/>
          <w:color w:val="000000"/>
          <w:sz w:val="22"/>
          <w:szCs w:val="22"/>
        </w:rPr>
        <w:t xml:space="preserve"> at least </w:t>
      </w:r>
      <w:r w:rsidRPr="00F40A92">
        <w:rPr>
          <w:rFonts w:asciiTheme="majorHAnsi" w:eastAsia="Times New Roman" w:hAnsiTheme="majorHAnsi" w:cs="Times New Roman"/>
          <w:b/>
          <w:color w:val="000000"/>
          <w:sz w:val="22"/>
          <w:szCs w:val="22"/>
        </w:rPr>
        <w:t>5,521</w:t>
      </w:r>
      <w:r w:rsidR="005E2E35" w:rsidRPr="00F40A92">
        <w:rPr>
          <w:rFonts w:asciiTheme="majorHAnsi" w:eastAsia="Times New Roman" w:hAnsiTheme="majorHAnsi" w:cs="Times New Roman"/>
          <w:b/>
          <w:color w:val="000000"/>
          <w:sz w:val="22"/>
          <w:szCs w:val="22"/>
        </w:rPr>
        <w:t xml:space="preserve"> Michigan kids were lead poisoned. That number is likely </w:t>
      </w:r>
      <w:r w:rsidR="005E2E35" w:rsidRPr="00F40A92">
        <w:rPr>
          <w:rFonts w:asciiTheme="majorHAnsi" w:eastAsia="Times New Roman" w:hAnsiTheme="majorHAnsi" w:cstheme="majorHAnsi"/>
          <w:b/>
          <w:color w:val="000000"/>
          <w:sz w:val="22"/>
          <w:szCs w:val="22"/>
        </w:rPr>
        <w:t xml:space="preserve">higher since many children are still not tested. </w:t>
      </w:r>
      <w:r w:rsidR="007D53A5" w:rsidRPr="00F40A92">
        <w:rPr>
          <w:rFonts w:asciiTheme="majorHAnsi" w:eastAsia="Times New Roman" w:hAnsiTheme="majorHAnsi" w:cstheme="majorHAnsi"/>
          <w:b/>
          <w:color w:val="000000"/>
          <w:sz w:val="22"/>
          <w:szCs w:val="22"/>
        </w:rPr>
        <w:t xml:space="preserve">This is an increase over 2015, but more children were tested and thereby identified for abatement, case management and other services. </w:t>
      </w:r>
    </w:p>
    <w:p w14:paraId="135D8E16" w14:textId="7E238005" w:rsidR="007D53A5" w:rsidRPr="00F40A92" w:rsidRDefault="007D53A5" w:rsidP="007D53A5">
      <w:pPr>
        <w:numPr>
          <w:ilvl w:val="0"/>
          <w:numId w:val="3"/>
        </w:numPr>
        <w:textAlignment w:val="baseline"/>
        <w:rPr>
          <w:rFonts w:asciiTheme="majorHAnsi" w:eastAsia="Times New Roman" w:hAnsiTheme="majorHAnsi" w:cstheme="majorHAnsi"/>
          <w:b/>
          <w:bCs/>
          <w:color w:val="000000"/>
          <w:sz w:val="22"/>
          <w:szCs w:val="22"/>
        </w:rPr>
      </w:pPr>
      <w:r w:rsidRPr="00F40A92">
        <w:rPr>
          <w:rFonts w:asciiTheme="majorHAnsi" w:eastAsia="Times New Roman" w:hAnsiTheme="majorHAnsi" w:cs="Times New Roman"/>
          <w:b/>
          <w:color w:val="000000"/>
          <w:sz w:val="22"/>
          <w:szCs w:val="22"/>
        </w:rPr>
        <w:t>The statewide percentage of kids identified to have elevated blood lead levels increased from 2015 (3.4%)  to 2016 (3.6%).</w:t>
      </w:r>
    </w:p>
    <w:p w14:paraId="0CF21BBE" w14:textId="77777777" w:rsidR="00F507E9" w:rsidRPr="00F40A92" w:rsidRDefault="00F507E9" w:rsidP="00F507E9">
      <w:pPr>
        <w:pStyle w:val="ListParagraph"/>
        <w:numPr>
          <w:ilvl w:val="0"/>
          <w:numId w:val="3"/>
        </w:numPr>
        <w:spacing w:after="160" w:line="259" w:lineRule="auto"/>
        <w:textAlignment w:val="baseline"/>
        <w:rPr>
          <w:rFonts w:asciiTheme="majorHAnsi" w:eastAsia="Times New Roman" w:hAnsiTheme="majorHAnsi" w:cstheme="majorHAnsi"/>
          <w:b/>
          <w:bCs/>
          <w:color w:val="000000"/>
          <w:sz w:val="22"/>
          <w:szCs w:val="22"/>
        </w:rPr>
      </w:pPr>
      <w:r w:rsidRPr="00F40A92">
        <w:rPr>
          <w:rFonts w:asciiTheme="majorHAnsi" w:eastAsia="Times New Roman" w:hAnsiTheme="majorHAnsi" w:cstheme="majorHAnsi"/>
          <w:color w:val="000000"/>
          <w:sz w:val="22"/>
          <w:szCs w:val="22"/>
        </w:rPr>
        <w:t xml:space="preserve">Many communities in Michigan have alarmingly high percentages of lead poisoned children. </w:t>
      </w:r>
    </w:p>
    <w:p w14:paraId="6379A7ED" w14:textId="7D115B71" w:rsidR="00F507E9" w:rsidRPr="00F40A92" w:rsidRDefault="00384B9D" w:rsidP="00F507E9">
      <w:pPr>
        <w:numPr>
          <w:ilvl w:val="0"/>
          <w:numId w:val="3"/>
        </w:numPr>
        <w:textAlignment w:val="baseline"/>
        <w:rPr>
          <w:rFonts w:asciiTheme="majorHAnsi" w:eastAsia="Times New Roman" w:hAnsiTheme="majorHAnsi" w:cstheme="majorHAnsi"/>
          <w:b/>
          <w:bCs/>
          <w:color w:val="000000"/>
          <w:sz w:val="22"/>
          <w:szCs w:val="22"/>
        </w:rPr>
      </w:pPr>
      <w:r w:rsidRPr="00F40A92">
        <w:rPr>
          <w:rFonts w:asciiTheme="majorHAnsi" w:hAnsiTheme="majorHAnsi" w:cstheme="majorHAnsi"/>
          <w:b/>
          <w:sz w:val="22"/>
          <w:szCs w:val="22"/>
        </w:rPr>
        <w:t xml:space="preserve">In 2016, </w:t>
      </w:r>
      <w:r w:rsidR="00F507E9" w:rsidRPr="00F40A92">
        <w:rPr>
          <w:rFonts w:asciiTheme="majorHAnsi" w:hAnsiTheme="majorHAnsi" w:cstheme="majorHAnsi"/>
          <w:b/>
          <w:sz w:val="22"/>
          <w:szCs w:val="22"/>
        </w:rPr>
        <w:t>Jackson, Saint Joseph and Calhoun counties ranked as the three counties with the highest percentage of children under age six with an EBLL, with 7.6%, 6.4% and 6.4%, respectively. More children under age six were tested and had an EBLL in Detroit than any county in Michigan with 8.8% EBLL.</w:t>
      </w:r>
      <w:r w:rsidR="00F507E9" w:rsidRPr="00F40A92">
        <w:rPr>
          <w:rFonts w:ascii="Arial" w:hAnsi="Arial" w:cs="Arial"/>
          <w:b/>
          <w:sz w:val="22"/>
          <w:szCs w:val="22"/>
        </w:rPr>
        <w:t xml:space="preserve"> </w:t>
      </w:r>
    </w:p>
    <w:p w14:paraId="18AEFFE8" w14:textId="50F17052" w:rsidR="00942577" w:rsidRPr="00F40A92" w:rsidRDefault="00942577" w:rsidP="00942577">
      <w:pPr>
        <w:pStyle w:val="ListParagraph"/>
        <w:numPr>
          <w:ilvl w:val="0"/>
          <w:numId w:val="3"/>
        </w:numPr>
        <w:spacing w:after="160" w:line="259" w:lineRule="auto"/>
        <w:textAlignment w:val="baseline"/>
        <w:rPr>
          <w:rFonts w:asciiTheme="majorHAnsi" w:eastAsia="Times New Roman" w:hAnsiTheme="majorHAnsi" w:cstheme="majorHAnsi"/>
          <w:b/>
          <w:bCs/>
          <w:color w:val="000000"/>
          <w:sz w:val="22"/>
          <w:szCs w:val="22"/>
        </w:rPr>
      </w:pPr>
      <w:r w:rsidRPr="00F40A92">
        <w:rPr>
          <w:rFonts w:asciiTheme="majorHAnsi" w:hAnsiTheme="majorHAnsi"/>
          <w:sz w:val="22"/>
          <w:szCs w:val="22"/>
        </w:rPr>
        <w:t>Lead poisoning is an urban AND a rural problem with</w:t>
      </w:r>
      <w:r w:rsidR="00F507E9" w:rsidRPr="00F40A92">
        <w:rPr>
          <w:rFonts w:asciiTheme="majorHAnsi" w:hAnsiTheme="majorHAnsi"/>
          <w:sz w:val="22"/>
          <w:szCs w:val="22"/>
        </w:rPr>
        <w:t xml:space="preserve"> over</w:t>
      </w:r>
      <w:r w:rsidRPr="00F40A92">
        <w:rPr>
          <w:rFonts w:asciiTheme="majorHAnsi" w:hAnsiTheme="majorHAnsi"/>
          <w:sz w:val="22"/>
          <w:szCs w:val="22"/>
        </w:rPr>
        <w:t xml:space="preserve"> 70% of Michigan’s housing stock built before 1978 when lead paint was banned and because of our aging water infrastructure and history of heavy industry in the state.</w:t>
      </w:r>
    </w:p>
    <w:p w14:paraId="0C9C14C4" w14:textId="77777777" w:rsidR="00942577" w:rsidRPr="00F40A92" w:rsidRDefault="00942577" w:rsidP="00942577">
      <w:pPr>
        <w:rPr>
          <w:rFonts w:asciiTheme="majorHAnsi" w:hAnsiTheme="majorHAnsi"/>
          <w:b/>
          <w:sz w:val="22"/>
          <w:szCs w:val="22"/>
        </w:rPr>
      </w:pPr>
      <w:r w:rsidRPr="00F40A92">
        <w:rPr>
          <w:rFonts w:asciiTheme="majorHAnsi" w:hAnsiTheme="majorHAnsi"/>
          <w:b/>
          <w:sz w:val="22"/>
          <w:szCs w:val="22"/>
        </w:rPr>
        <w:t>Health</w:t>
      </w:r>
      <w:r w:rsidR="00737B6D" w:rsidRPr="00F40A92">
        <w:rPr>
          <w:rFonts w:asciiTheme="majorHAnsi" w:hAnsiTheme="majorHAnsi"/>
          <w:b/>
          <w:sz w:val="22"/>
          <w:szCs w:val="22"/>
        </w:rPr>
        <w:t xml:space="preserve"> and societal</w:t>
      </w:r>
      <w:r w:rsidRPr="00F40A92">
        <w:rPr>
          <w:rFonts w:asciiTheme="majorHAnsi" w:hAnsiTheme="majorHAnsi"/>
          <w:b/>
          <w:sz w:val="22"/>
          <w:szCs w:val="22"/>
        </w:rPr>
        <w:t xml:space="preserve"> </w:t>
      </w:r>
      <w:r w:rsidR="00737B6D" w:rsidRPr="00F40A92">
        <w:rPr>
          <w:rFonts w:asciiTheme="majorHAnsi" w:hAnsiTheme="majorHAnsi"/>
          <w:b/>
          <w:sz w:val="22"/>
          <w:szCs w:val="22"/>
        </w:rPr>
        <w:t>impacts</w:t>
      </w:r>
    </w:p>
    <w:p w14:paraId="5AD5607E" w14:textId="77777777" w:rsidR="00942577" w:rsidRPr="00F40A92" w:rsidRDefault="00942577" w:rsidP="00942577">
      <w:pPr>
        <w:pStyle w:val="ListParagraph"/>
        <w:numPr>
          <w:ilvl w:val="0"/>
          <w:numId w:val="3"/>
        </w:numPr>
        <w:rPr>
          <w:rFonts w:asciiTheme="majorHAnsi" w:hAnsiTheme="majorHAnsi"/>
          <w:sz w:val="22"/>
          <w:szCs w:val="22"/>
        </w:rPr>
      </w:pPr>
      <w:r w:rsidRPr="00F40A92">
        <w:rPr>
          <w:rFonts w:asciiTheme="majorHAnsi" w:hAnsiTheme="majorHAnsi"/>
          <w:sz w:val="22"/>
          <w:szCs w:val="22"/>
        </w:rPr>
        <w:t>There is no safe level of lead according to the American Academy of Pediatrics</w:t>
      </w:r>
    </w:p>
    <w:p w14:paraId="46E3B1F1" w14:textId="77777777" w:rsidR="00942577" w:rsidRPr="00F40A92" w:rsidRDefault="00942577" w:rsidP="00942577">
      <w:pPr>
        <w:pStyle w:val="ListParagraph"/>
        <w:numPr>
          <w:ilvl w:val="0"/>
          <w:numId w:val="3"/>
        </w:numPr>
        <w:rPr>
          <w:rFonts w:asciiTheme="majorHAnsi" w:hAnsiTheme="majorHAnsi"/>
          <w:sz w:val="22"/>
          <w:szCs w:val="22"/>
        </w:rPr>
      </w:pPr>
      <w:r w:rsidRPr="00F40A92">
        <w:rPr>
          <w:rFonts w:asciiTheme="majorHAnsi" w:hAnsiTheme="majorHAnsi"/>
          <w:sz w:val="22"/>
          <w:szCs w:val="22"/>
        </w:rPr>
        <w:t>Estimates show a 4-7 point decrease in IQ for every 10 ug/dL increase in blood lead levels.</w:t>
      </w:r>
    </w:p>
    <w:p w14:paraId="282E412B" w14:textId="77777777" w:rsidR="00942577" w:rsidRPr="00F40A92" w:rsidRDefault="00942577" w:rsidP="00942577">
      <w:pPr>
        <w:pStyle w:val="ListParagraph"/>
        <w:numPr>
          <w:ilvl w:val="0"/>
          <w:numId w:val="3"/>
        </w:numPr>
        <w:rPr>
          <w:rFonts w:asciiTheme="majorHAnsi" w:hAnsiTheme="majorHAnsi"/>
          <w:sz w:val="22"/>
          <w:szCs w:val="22"/>
        </w:rPr>
      </w:pPr>
      <w:r w:rsidRPr="00F40A92">
        <w:rPr>
          <w:rFonts w:asciiTheme="majorHAnsi" w:hAnsiTheme="majorHAnsi"/>
          <w:color w:val="000000" w:themeColor="text1"/>
          <w:sz w:val="22"/>
          <w:szCs w:val="22"/>
        </w:rPr>
        <w:t>Lead exposure is linked to: hypertension, hearing loss, osteoporosis, anemia, tooth decay, Parkinson</w:t>
      </w:r>
      <w:r w:rsidR="00737B6D" w:rsidRPr="00F40A92">
        <w:rPr>
          <w:rFonts w:asciiTheme="majorHAnsi" w:hAnsiTheme="majorHAnsi"/>
          <w:color w:val="000000" w:themeColor="text1"/>
          <w:sz w:val="22"/>
          <w:szCs w:val="22"/>
        </w:rPr>
        <w:t>’s, ADHD, kidney damage, reproductiv</w:t>
      </w:r>
      <w:r w:rsidRPr="00F40A92">
        <w:rPr>
          <w:rFonts w:asciiTheme="majorHAnsi" w:hAnsiTheme="majorHAnsi"/>
          <w:color w:val="000000" w:themeColor="text1"/>
          <w:sz w:val="22"/>
          <w:szCs w:val="22"/>
        </w:rPr>
        <w:t xml:space="preserve">e issues and many other diseases and disorders. </w:t>
      </w:r>
    </w:p>
    <w:p w14:paraId="1186E790" w14:textId="77777777" w:rsidR="00942577" w:rsidRPr="00F40A92" w:rsidRDefault="00942577" w:rsidP="00942577">
      <w:pPr>
        <w:pStyle w:val="ListParagraph"/>
        <w:numPr>
          <w:ilvl w:val="0"/>
          <w:numId w:val="3"/>
        </w:numPr>
        <w:rPr>
          <w:rFonts w:asciiTheme="majorHAnsi" w:hAnsiTheme="majorHAnsi"/>
          <w:sz w:val="22"/>
          <w:szCs w:val="22"/>
        </w:rPr>
      </w:pPr>
      <w:r w:rsidRPr="00F40A92">
        <w:rPr>
          <w:rFonts w:asciiTheme="majorHAnsi" w:hAnsiTheme="majorHAnsi"/>
          <w:color w:val="000000" w:themeColor="text1"/>
          <w:sz w:val="22"/>
          <w:szCs w:val="22"/>
        </w:rPr>
        <w:t>Pregnant women exposed</w:t>
      </w:r>
      <w:r w:rsidR="00737B6D" w:rsidRPr="00F40A92">
        <w:rPr>
          <w:rFonts w:asciiTheme="majorHAnsi" w:hAnsiTheme="majorHAnsi"/>
          <w:color w:val="000000" w:themeColor="text1"/>
          <w:sz w:val="22"/>
          <w:szCs w:val="22"/>
        </w:rPr>
        <w:t xml:space="preserve"> </w:t>
      </w:r>
      <w:r w:rsidRPr="00F40A92">
        <w:rPr>
          <w:rFonts w:asciiTheme="majorHAnsi" w:hAnsiTheme="majorHAnsi"/>
          <w:color w:val="000000" w:themeColor="text1"/>
          <w:sz w:val="22"/>
          <w:szCs w:val="22"/>
        </w:rPr>
        <w:t>to lead have more spontaneous abortions, low birth</w:t>
      </w:r>
      <w:r w:rsidR="00737B6D" w:rsidRPr="00F40A92">
        <w:rPr>
          <w:rFonts w:asciiTheme="majorHAnsi" w:hAnsiTheme="majorHAnsi"/>
          <w:color w:val="000000" w:themeColor="text1"/>
          <w:sz w:val="22"/>
          <w:szCs w:val="22"/>
        </w:rPr>
        <w:t xml:space="preserve"> </w:t>
      </w:r>
      <w:r w:rsidRPr="00F40A92">
        <w:rPr>
          <w:rFonts w:asciiTheme="majorHAnsi" w:hAnsiTheme="majorHAnsi"/>
          <w:color w:val="000000" w:themeColor="text1"/>
          <w:sz w:val="22"/>
          <w:szCs w:val="22"/>
        </w:rPr>
        <w:t>weight babies, still births, and babies suffering from lead poisoning at birth.</w:t>
      </w:r>
    </w:p>
    <w:p w14:paraId="7F6E4A16" w14:textId="77777777" w:rsidR="00737B6D" w:rsidRPr="00F40A92" w:rsidRDefault="00737B6D" w:rsidP="00737B6D">
      <w:pPr>
        <w:pStyle w:val="ListParagraph"/>
        <w:numPr>
          <w:ilvl w:val="0"/>
          <w:numId w:val="3"/>
        </w:numPr>
        <w:rPr>
          <w:rFonts w:asciiTheme="majorHAnsi" w:hAnsiTheme="majorHAnsi"/>
          <w:sz w:val="22"/>
          <w:szCs w:val="22"/>
        </w:rPr>
      </w:pPr>
      <w:r w:rsidRPr="00F40A92">
        <w:rPr>
          <w:rFonts w:asciiTheme="majorHAnsi" w:hAnsiTheme="majorHAnsi"/>
          <w:sz w:val="22"/>
          <w:szCs w:val="22"/>
        </w:rPr>
        <w:t>21.1</w:t>
      </w:r>
      <w:r w:rsidRPr="00F40A92">
        <w:rPr>
          <w:rFonts w:asciiTheme="majorHAnsi" w:hAnsiTheme="majorHAnsi"/>
          <w:color w:val="000000" w:themeColor="text1"/>
          <w:sz w:val="22"/>
          <w:szCs w:val="22"/>
        </w:rPr>
        <w:t>% of ADHD cases are associated with elevated BLLs</w:t>
      </w:r>
    </w:p>
    <w:p w14:paraId="451D38D6" w14:textId="77777777" w:rsidR="00737B6D" w:rsidRPr="00F40A92" w:rsidRDefault="00737B6D" w:rsidP="00737B6D">
      <w:pPr>
        <w:pStyle w:val="ListParagraph"/>
        <w:numPr>
          <w:ilvl w:val="0"/>
          <w:numId w:val="3"/>
        </w:numPr>
        <w:rPr>
          <w:rFonts w:asciiTheme="majorHAnsi" w:hAnsiTheme="majorHAnsi"/>
          <w:sz w:val="22"/>
          <w:szCs w:val="22"/>
        </w:rPr>
      </w:pPr>
      <w:r w:rsidRPr="00F40A92">
        <w:rPr>
          <w:rFonts w:asciiTheme="majorHAnsi" w:hAnsiTheme="majorHAnsi"/>
          <w:color w:val="000000" w:themeColor="text1"/>
          <w:sz w:val="22"/>
          <w:szCs w:val="22"/>
        </w:rPr>
        <w:t>High lead levels are associated with aggression, hyperactive, and bullying behavior in Children.</w:t>
      </w:r>
    </w:p>
    <w:p w14:paraId="0D1A338D" w14:textId="77777777" w:rsidR="00737B6D" w:rsidRPr="00F40A92" w:rsidRDefault="00737B6D" w:rsidP="00737B6D">
      <w:pPr>
        <w:pStyle w:val="ListParagraph"/>
        <w:numPr>
          <w:ilvl w:val="0"/>
          <w:numId w:val="3"/>
        </w:numPr>
        <w:rPr>
          <w:rFonts w:asciiTheme="majorHAnsi" w:hAnsiTheme="majorHAnsi"/>
          <w:sz w:val="22"/>
          <w:szCs w:val="22"/>
        </w:rPr>
      </w:pPr>
      <w:r w:rsidRPr="00F40A92">
        <w:rPr>
          <w:rFonts w:asciiTheme="majorHAnsi" w:hAnsiTheme="majorHAnsi"/>
          <w:color w:val="000000" w:themeColor="text1"/>
          <w:sz w:val="22"/>
          <w:szCs w:val="22"/>
        </w:rPr>
        <w:t>15% of adult crime has been associated with lead exposure and 10% of juvenile delinquency.</w:t>
      </w:r>
    </w:p>
    <w:p w14:paraId="29A71943" w14:textId="77777777" w:rsidR="00737B6D" w:rsidRPr="00F40A92" w:rsidRDefault="00737B6D" w:rsidP="00737B6D">
      <w:pPr>
        <w:rPr>
          <w:rFonts w:asciiTheme="majorHAnsi" w:hAnsiTheme="majorHAnsi"/>
          <w:sz w:val="22"/>
          <w:szCs w:val="22"/>
        </w:rPr>
      </w:pPr>
    </w:p>
    <w:p w14:paraId="0A80EA1F" w14:textId="77777777" w:rsidR="00737B6D" w:rsidRPr="00F40A92" w:rsidRDefault="00737B6D" w:rsidP="00737B6D">
      <w:pPr>
        <w:rPr>
          <w:rFonts w:asciiTheme="majorHAnsi" w:hAnsiTheme="majorHAnsi"/>
          <w:b/>
          <w:sz w:val="22"/>
          <w:szCs w:val="22"/>
        </w:rPr>
      </w:pPr>
      <w:r w:rsidRPr="00F40A92">
        <w:rPr>
          <w:rFonts w:asciiTheme="majorHAnsi" w:hAnsiTheme="majorHAnsi"/>
          <w:b/>
          <w:sz w:val="22"/>
          <w:szCs w:val="22"/>
        </w:rPr>
        <w:t>Economic impacts</w:t>
      </w:r>
    </w:p>
    <w:p w14:paraId="0EA26561" w14:textId="353F1AF9" w:rsidR="00942577" w:rsidRPr="00F40A92" w:rsidRDefault="006422CB" w:rsidP="00737B6D">
      <w:pPr>
        <w:pStyle w:val="ListParagraph"/>
        <w:numPr>
          <w:ilvl w:val="0"/>
          <w:numId w:val="3"/>
        </w:numPr>
        <w:rPr>
          <w:rFonts w:asciiTheme="majorHAnsi" w:hAnsiTheme="majorHAnsi"/>
          <w:sz w:val="22"/>
          <w:szCs w:val="22"/>
        </w:rPr>
      </w:pPr>
      <w:r w:rsidRPr="00F40A92">
        <w:rPr>
          <w:rFonts w:asciiTheme="majorHAnsi" w:hAnsiTheme="majorHAnsi"/>
          <w:sz w:val="22"/>
          <w:szCs w:val="22"/>
        </w:rPr>
        <w:lastRenderedPageBreak/>
        <w:t>In 2016</w:t>
      </w:r>
      <w:r w:rsidR="00737B6D" w:rsidRPr="00F40A92">
        <w:rPr>
          <w:rFonts w:asciiTheme="majorHAnsi" w:hAnsiTheme="majorHAnsi"/>
          <w:sz w:val="22"/>
          <w:szCs w:val="22"/>
        </w:rPr>
        <w:t xml:space="preserve"> </w:t>
      </w:r>
      <w:r w:rsidR="00F507E9" w:rsidRPr="00F40A92">
        <w:rPr>
          <w:rFonts w:asciiTheme="majorHAnsi" w:hAnsiTheme="majorHAnsi"/>
          <w:sz w:val="22"/>
          <w:szCs w:val="22"/>
        </w:rPr>
        <w:t>a</w:t>
      </w:r>
      <w:r w:rsidRPr="00F40A92">
        <w:rPr>
          <w:rFonts w:asciiTheme="majorHAnsi" w:hAnsiTheme="majorHAnsi"/>
          <w:sz w:val="22"/>
          <w:szCs w:val="22"/>
        </w:rPr>
        <w:t xml:space="preserve"> report</w:t>
      </w:r>
      <w:r w:rsidR="00942577" w:rsidRPr="00F40A92">
        <w:rPr>
          <w:rFonts w:asciiTheme="majorHAnsi" w:hAnsiTheme="majorHAnsi"/>
          <w:color w:val="000000" w:themeColor="text1"/>
          <w:sz w:val="22"/>
          <w:szCs w:val="22"/>
        </w:rPr>
        <w:t xml:space="preserve"> compare</w:t>
      </w:r>
      <w:r w:rsidRPr="00F40A92">
        <w:rPr>
          <w:rFonts w:asciiTheme="majorHAnsi" w:hAnsiTheme="majorHAnsi"/>
          <w:color w:val="000000" w:themeColor="text1"/>
          <w:sz w:val="22"/>
          <w:szCs w:val="22"/>
        </w:rPr>
        <w:t>d</w:t>
      </w:r>
      <w:r w:rsidR="00942577" w:rsidRPr="00F40A92">
        <w:rPr>
          <w:rFonts w:asciiTheme="majorHAnsi" w:hAnsiTheme="majorHAnsi"/>
          <w:color w:val="000000" w:themeColor="text1"/>
          <w:sz w:val="22"/>
          <w:szCs w:val="22"/>
        </w:rPr>
        <w:t xml:space="preserve"> the costs of lead </w:t>
      </w:r>
      <w:r w:rsidRPr="00F40A92">
        <w:rPr>
          <w:rFonts w:asciiTheme="majorHAnsi" w:hAnsiTheme="majorHAnsi"/>
          <w:color w:val="000000" w:themeColor="text1"/>
          <w:sz w:val="22"/>
          <w:szCs w:val="22"/>
        </w:rPr>
        <w:t xml:space="preserve">poisoning in Michigan to </w:t>
      </w:r>
      <w:r w:rsidR="00942577" w:rsidRPr="00F40A92">
        <w:rPr>
          <w:rFonts w:asciiTheme="majorHAnsi" w:hAnsiTheme="majorHAnsi"/>
          <w:color w:val="000000" w:themeColor="text1"/>
          <w:sz w:val="22"/>
          <w:szCs w:val="22"/>
        </w:rPr>
        <w:t xml:space="preserve">the cost to </w:t>
      </w:r>
      <w:r w:rsidRPr="00F40A92">
        <w:rPr>
          <w:rFonts w:asciiTheme="majorHAnsi" w:hAnsiTheme="majorHAnsi"/>
          <w:color w:val="000000" w:themeColor="text1"/>
          <w:sz w:val="22"/>
          <w:szCs w:val="22"/>
        </w:rPr>
        <w:t>remediating</w:t>
      </w:r>
      <w:r w:rsidR="00942577" w:rsidRPr="00F40A92">
        <w:rPr>
          <w:rFonts w:asciiTheme="majorHAnsi" w:hAnsiTheme="majorHAnsi"/>
          <w:color w:val="000000" w:themeColor="text1"/>
          <w:sz w:val="22"/>
          <w:szCs w:val="22"/>
        </w:rPr>
        <w:t xml:space="preserve"> </w:t>
      </w:r>
      <w:r w:rsidRPr="00F40A92">
        <w:rPr>
          <w:rFonts w:asciiTheme="majorHAnsi" w:hAnsiTheme="majorHAnsi"/>
          <w:color w:val="000000" w:themeColor="text1"/>
          <w:sz w:val="22"/>
          <w:szCs w:val="22"/>
        </w:rPr>
        <w:t>lead paint-based exposures. The report used 2014</w:t>
      </w:r>
      <w:r w:rsidR="00737B6D" w:rsidRPr="00F40A92">
        <w:rPr>
          <w:rFonts w:asciiTheme="majorHAnsi" w:hAnsiTheme="majorHAnsi"/>
          <w:color w:val="000000" w:themeColor="text1"/>
          <w:sz w:val="22"/>
          <w:szCs w:val="22"/>
        </w:rPr>
        <w:t xml:space="preserve"> data collected by Michigan’s Department of Community Health.</w:t>
      </w:r>
    </w:p>
    <w:p w14:paraId="12901EF9" w14:textId="3125B2E0" w:rsidR="006422CB" w:rsidRPr="00F40A92" w:rsidRDefault="006422CB" w:rsidP="006422CB">
      <w:pPr>
        <w:pStyle w:val="ListParagraph"/>
        <w:numPr>
          <w:ilvl w:val="0"/>
          <w:numId w:val="3"/>
        </w:numPr>
        <w:spacing w:before="100" w:beforeAutospacing="1" w:after="100" w:afterAutospacing="1"/>
        <w:textAlignment w:val="baseline"/>
        <w:rPr>
          <w:rFonts w:asciiTheme="majorHAnsi" w:eastAsia="Times New Roman" w:hAnsiTheme="majorHAnsi" w:cs="Arial"/>
          <w:color w:val="000000"/>
          <w:sz w:val="22"/>
          <w:szCs w:val="22"/>
        </w:rPr>
      </w:pPr>
      <w:r w:rsidRPr="00F40A92">
        <w:rPr>
          <w:rFonts w:asciiTheme="majorHAnsi" w:eastAsia="Times New Roman" w:hAnsiTheme="majorHAnsi" w:cs="Arial"/>
          <w:color w:val="000000"/>
          <w:sz w:val="22"/>
          <w:szCs w:val="22"/>
        </w:rPr>
        <w:t>The report estimated the cost of lead poisoning in Michigan to be more than $270 million per year.</w:t>
      </w:r>
    </w:p>
    <w:p w14:paraId="3E00FA91" w14:textId="0E4C13F2" w:rsidR="006422CB" w:rsidRPr="00F40A92" w:rsidRDefault="006422CB" w:rsidP="006422CB">
      <w:pPr>
        <w:pStyle w:val="ListParagraph"/>
        <w:numPr>
          <w:ilvl w:val="1"/>
          <w:numId w:val="3"/>
        </w:numPr>
        <w:spacing w:before="100" w:beforeAutospacing="1" w:after="100" w:afterAutospacing="1"/>
        <w:textAlignment w:val="baseline"/>
        <w:rPr>
          <w:rFonts w:asciiTheme="majorHAnsi" w:eastAsia="Times New Roman" w:hAnsiTheme="majorHAnsi" w:cs="Arial"/>
          <w:color w:val="000000"/>
          <w:sz w:val="22"/>
          <w:szCs w:val="22"/>
        </w:rPr>
      </w:pPr>
      <w:r w:rsidRPr="00F40A92">
        <w:rPr>
          <w:rFonts w:asciiTheme="majorHAnsi" w:eastAsia="Times New Roman" w:hAnsiTheme="majorHAnsi" w:cs="Arial"/>
          <w:color w:val="000000"/>
          <w:sz w:val="22"/>
          <w:szCs w:val="22"/>
        </w:rPr>
        <w:t>More than half of this ($170 million) is lost lifetime earnings, followed by increased costs of:</w:t>
      </w:r>
    </w:p>
    <w:p w14:paraId="46996AC9" w14:textId="77777777" w:rsidR="006422CB" w:rsidRPr="00F40A92" w:rsidRDefault="006422CB" w:rsidP="006422CB">
      <w:pPr>
        <w:pStyle w:val="ListParagraph"/>
        <w:numPr>
          <w:ilvl w:val="2"/>
          <w:numId w:val="3"/>
        </w:numPr>
        <w:spacing w:before="100" w:beforeAutospacing="1" w:after="100" w:afterAutospacing="1"/>
        <w:textAlignment w:val="baseline"/>
        <w:rPr>
          <w:rFonts w:asciiTheme="majorHAnsi" w:eastAsia="Times New Roman" w:hAnsiTheme="majorHAnsi" w:cs="Arial"/>
          <w:color w:val="000000"/>
          <w:sz w:val="22"/>
          <w:szCs w:val="22"/>
        </w:rPr>
      </w:pPr>
      <w:r w:rsidRPr="00F40A92">
        <w:rPr>
          <w:rFonts w:asciiTheme="majorHAnsi" w:eastAsia="Times New Roman" w:hAnsiTheme="majorHAnsi" w:cs="Arial"/>
          <w:color w:val="000000"/>
          <w:sz w:val="22"/>
          <w:szCs w:val="22"/>
        </w:rPr>
        <w:t>Crime – juvenile and adult crimes related to lead (over $80 million)</w:t>
      </w:r>
    </w:p>
    <w:p w14:paraId="06A28042" w14:textId="77777777" w:rsidR="006422CB" w:rsidRPr="00F40A92" w:rsidRDefault="006422CB" w:rsidP="006422CB">
      <w:pPr>
        <w:pStyle w:val="ListParagraph"/>
        <w:numPr>
          <w:ilvl w:val="2"/>
          <w:numId w:val="3"/>
        </w:numPr>
        <w:spacing w:before="100" w:beforeAutospacing="1" w:after="100" w:afterAutospacing="1"/>
        <w:textAlignment w:val="baseline"/>
        <w:rPr>
          <w:rFonts w:asciiTheme="majorHAnsi" w:eastAsia="Times New Roman" w:hAnsiTheme="majorHAnsi" w:cs="Arial"/>
          <w:color w:val="000000"/>
          <w:sz w:val="22"/>
          <w:szCs w:val="22"/>
        </w:rPr>
      </w:pPr>
      <w:r w:rsidRPr="00F40A92">
        <w:rPr>
          <w:rFonts w:asciiTheme="majorHAnsi" w:eastAsia="Times New Roman" w:hAnsiTheme="majorHAnsi" w:cs="Arial"/>
          <w:color w:val="000000"/>
          <w:sz w:val="22"/>
          <w:szCs w:val="22"/>
        </w:rPr>
        <w:t>Healthcare – ($18 million)</w:t>
      </w:r>
    </w:p>
    <w:p w14:paraId="231F1249" w14:textId="77777777" w:rsidR="006422CB" w:rsidRPr="00F40A92" w:rsidRDefault="006422CB" w:rsidP="006422CB">
      <w:pPr>
        <w:pStyle w:val="ListParagraph"/>
        <w:numPr>
          <w:ilvl w:val="2"/>
          <w:numId w:val="3"/>
        </w:numPr>
        <w:spacing w:before="100" w:beforeAutospacing="1" w:after="100" w:afterAutospacing="1"/>
        <w:textAlignment w:val="baseline"/>
        <w:rPr>
          <w:rFonts w:asciiTheme="majorHAnsi" w:eastAsia="Times New Roman" w:hAnsiTheme="majorHAnsi" w:cs="Arial"/>
          <w:color w:val="000000"/>
          <w:sz w:val="22"/>
          <w:szCs w:val="22"/>
        </w:rPr>
      </w:pPr>
      <w:r w:rsidRPr="00F40A92">
        <w:rPr>
          <w:rFonts w:asciiTheme="majorHAnsi" w:eastAsia="Times New Roman" w:hAnsiTheme="majorHAnsi" w:cs="Arial"/>
          <w:color w:val="000000"/>
          <w:sz w:val="22"/>
          <w:szCs w:val="22"/>
        </w:rPr>
        <w:t>Special education – ($2.5 million)</w:t>
      </w:r>
    </w:p>
    <w:p w14:paraId="7A0D37BC" w14:textId="77777777" w:rsidR="006422CB" w:rsidRPr="00F40A92" w:rsidRDefault="006422CB" w:rsidP="006422CB">
      <w:pPr>
        <w:pStyle w:val="ListParagraph"/>
        <w:numPr>
          <w:ilvl w:val="0"/>
          <w:numId w:val="3"/>
        </w:numPr>
        <w:spacing w:before="100" w:beforeAutospacing="1" w:after="100" w:afterAutospacing="1"/>
        <w:textAlignment w:val="baseline"/>
        <w:rPr>
          <w:rFonts w:asciiTheme="majorHAnsi" w:eastAsia="Times New Roman" w:hAnsiTheme="majorHAnsi" w:cs="Arial"/>
          <w:color w:val="000000"/>
          <w:sz w:val="22"/>
          <w:szCs w:val="22"/>
        </w:rPr>
      </w:pPr>
      <w:r w:rsidRPr="00F40A92">
        <w:rPr>
          <w:rFonts w:asciiTheme="majorHAnsi" w:eastAsia="Times New Roman" w:hAnsiTheme="majorHAnsi" w:cs="Arial"/>
          <w:color w:val="000000"/>
          <w:sz w:val="22"/>
          <w:szCs w:val="22"/>
        </w:rPr>
        <w:t>Cost to taxpayers from lead poisoning every year is $112.5 million (special education, lost income tax, judicial system, etc.)</w:t>
      </w:r>
    </w:p>
    <w:p w14:paraId="15F8C0DE" w14:textId="77777777" w:rsidR="00942577" w:rsidRPr="00F40A92" w:rsidRDefault="00737B6D" w:rsidP="00942577">
      <w:pPr>
        <w:pStyle w:val="ListParagraph"/>
        <w:numPr>
          <w:ilvl w:val="0"/>
          <w:numId w:val="4"/>
        </w:numPr>
        <w:ind w:left="360"/>
        <w:rPr>
          <w:rFonts w:asciiTheme="majorHAnsi" w:hAnsiTheme="majorHAnsi"/>
          <w:sz w:val="22"/>
          <w:szCs w:val="22"/>
        </w:rPr>
      </w:pPr>
      <w:r w:rsidRPr="00F40A92">
        <w:rPr>
          <w:rFonts w:asciiTheme="majorHAnsi" w:hAnsiTheme="majorHAnsi"/>
          <w:sz w:val="22"/>
          <w:szCs w:val="22"/>
        </w:rPr>
        <w:t>The estimated</w:t>
      </w:r>
      <w:r w:rsidR="00942577" w:rsidRPr="00F40A92">
        <w:rPr>
          <w:rFonts w:asciiTheme="majorHAnsi" w:hAnsiTheme="majorHAnsi"/>
          <w:sz w:val="22"/>
          <w:szCs w:val="22"/>
        </w:rPr>
        <w:t xml:space="preserve"> cost to remediate </w:t>
      </w:r>
      <w:r w:rsidRPr="00F40A92">
        <w:rPr>
          <w:rFonts w:asciiTheme="majorHAnsi" w:hAnsiTheme="majorHAnsi"/>
          <w:sz w:val="22"/>
          <w:szCs w:val="22"/>
        </w:rPr>
        <w:t xml:space="preserve">100,000 of </w:t>
      </w:r>
      <w:r w:rsidR="00942577" w:rsidRPr="00F40A92">
        <w:rPr>
          <w:rFonts w:asciiTheme="majorHAnsi" w:hAnsiTheme="majorHAnsi"/>
          <w:sz w:val="22"/>
          <w:szCs w:val="22"/>
        </w:rPr>
        <w:t>the most at-risk homes in Michigan</w:t>
      </w:r>
      <w:r w:rsidRPr="00F40A92">
        <w:rPr>
          <w:rFonts w:asciiTheme="majorHAnsi" w:hAnsiTheme="majorHAnsi"/>
          <w:sz w:val="22"/>
          <w:szCs w:val="22"/>
        </w:rPr>
        <w:t xml:space="preserve"> </w:t>
      </w:r>
      <w:r w:rsidR="00942577" w:rsidRPr="00F40A92">
        <w:rPr>
          <w:rFonts w:asciiTheme="majorHAnsi" w:hAnsiTheme="majorHAnsi"/>
          <w:sz w:val="22"/>
          <w:szCs w:val="22"/>
        </w:rPr>
        <w:t>would be $600 million.</w:t>
      </w:r>
    </w:p>
    <w:p w14:paraId="030BD101" w14:textId="1E016645" w:rsidR="00942577" w:rsidRPr="00F40A92" w:rsidRDefault="00942577" w:rsidP="00942577">
      <w:pPr>
        <w:pStyle w:val="ListParagraph"/>
        <w:numPr>
          <w:ilvl w:val="0"/>
          <w:numId w:val="4"/>
        </w:numPr>
        <w:ind w:left="360"/>
        <w:rPr>
          <w:rFonts w:asciiTheme="majorHAnsi" w:hAnsiTheme="majorHAnsi"/>
          <w:sz w:val="22"/>
          <w:szCs w:val="22"/>
        </w:rPr>
      </w:pPr>
      <w:r w:rsidRPr="00F40A92">
        <w:rPr>
          <w:rFonts w:asciiTheme="majorHAnsi" w:hAnsiTheme="majorHAnsi"/>
          <w:sz w:val="22"/>
          <w:szCs w:val="22"/>
        </w:rPr>
        <w:t xml:space="preserve">That means remediating </w:t>
      </w:r>
      <w:r w:rsidR="00737B6D" w:rsidRPr="00F40A92">
        <w:rPr>
          <w:rFonts w:asciiTheme="majorHAnsi" w:hAnsiTheme="majorHAnsi"/>
          <w:sz w:val="22"/>
          <w:szCs w:val="22"/>
        </w:rPr>
        <w:t>these</w:t>
      </w:r>
      <w:r w:rsidRPr="00F40A92">
        <w:rPr>
          <w:rFonts w:asciiTheme="majorHAnsi" w:hAnsiTheme="majorHAnsi"/>
          <w:sz w:val="22"/>
          <w:szCs w:val="22"/>
        </w:rPr>
        <w:t xml:space="preserve"> at risk homes would pay for itself in</w:t>
      </w:r>
      <w:r w:rsidR="006422CB" w:rsidRPr="00F40A92">
        <w:rPr>
          <w:rFonts w:asciiTheme="majorHAnsi" w:hAnsiTheme="majorHAnsi"/>
          <w:sz w:val="22"/>
          <w:szCs w:val="22"/>
        </w:rPr>
        <w:t xml:space="preserve"> just over</w:t>
      </w:r>
      <w:r w:rsidRPr="00F40A92">
        <w:rPr>
          <w:rFonts w:asciiTheme="majorHAnsi" w:hAnsiTheme="majorHAnsi"/>
          <w:sz w:val="22"/>
          <w:szCs w:val="22"/>
        </w:rPr>
        <w:t xml:space="preserve"> 3 years – that’s astonishing. </w:t>
      </w:r>
    </w:p>
    <w:p w14:paraId="775DCA5C" w14:textId="77777777" w:rsidR="00942577" w:rsidRPr="00F40A92" w:rsidRDefault="00942577" w:rsidP="00942577">
      <w:pPr>
        <w:pStyle w:val="ListParagraph"/>
        <w:numPr>
          <w:ilvl w:val="0"/>
          <w:numId w:val="4"/>
        </w:numPr>
        <w:ind w:left="360"/>
        <w:rPr>
          <w:rFonts w:asciiTheme="majorHAnsi" w:hAnsiTheme="majorHAnsi"/>
          <w:b/>
          <w:sz w:val="22"/>
          <w:szCs w:val="22"/>
        </w:rPr>
      </w:pPr>
      <w:r w:rsidRPr="00F40A92">
        <w:rPr>
          <w:rFonts w:asciiTheme="majorHAnsi" w:hAnsiTheme="majorHAnsi"/>
          <w:b/>
          <w:sz w:val="22"/>
          <w:szCs w:val="22"/>
        </w:rPr>
        <w:t>Not only is lead abatement a critical public health investment for our future, it also makes economic sense</w:t>
      </w:r>
      <w:r w:rsidR="00737B6D" w:rsidRPr="00F40A92">
        <w:rPr>
          <w:rFonts w:asciiTheme="majorHAnsi" w:hAnsiTheme="majorHAnsi"/>
          <w:b/>
          <w:sz w:val="22"/>
          <w:szCs w:val="22"/>
        </w:rPr>
        <w:t>.</w:t>
      </w:r>
    </w:p>
    <w:p w14:paraId="642911B3" w14:textId="77777777" w:rsidR="00942577" w:rsidRPr="006919F6" w:rsidRDefault="00942577" w:rsidP="00942577">
      <w:pPr>
        <w:rPr>
          <w:rFonts w:asciiTheme="majorHAnsi" w:hAnsiTheme="majorHAnsi"/>
        </w:rPr>
      </w:pPr>
    </w:p>
    <w:p w14:paraId="7432ED6D" w14:textId="2E07731F" w:rsidR="00AB2CF7" w:rsidRPr="006919F6" w:rsidRDefault="00AB2CF7" w:rsidP="00AB2CF7">
      <w:pPr>
        <w:rPr>
          <w:rFonts w:asciiTheme="majorHAnsi" w:hAnsiTheme="majorHAnsi"/>
          <w:b/>
        </w:rPr>
      </w:pPr>
      <w:r w:rsidRPr="006919F6">
        <w:rPr>
          <w:rFonts w:asciiTheme="majorHAnsi" w:hAnsiTheme="majorHAnsi"/>
          <w:b/>
        </w:rPr>
        <w:t xml:space="preserve">Policy </w:t>
      </w:r>
      <w:r w:rsidR="00F3675A" w:rsidRPr="006919F6">
        <w:rPr>
          <w:rFonts w:asciiTheme="majorHAnsi" w:hAnsiTheme="majorHAnsi"/>
          <w:b/>
        </w:rPr>
        <w:t>Priorities</w:t>
      </w:r>
      <w:r w:rsidRPr="006919F6">
        <w:rPr>
          <w:rFonts w:asciiTheme="majorHAnsi" w:hAnsiTheme="majorHAnsi"/>
          <w:b/>
        </w:rPr>
        <w:t xml:space="preserve"> </w:t>
      </w:r>
    </w:p>
    <w:p w14:paraId="1EFB0E42" w14:textId="072E5DEF" w:rsidR="008E16A6" w:rsidRPr="000966E1" w:rsidRDefault="008E16A6" w:rsidP="008E16A6">
      <w:pPr>
        <w:shd w:val="clear" w:color="auto" w:fill="FFFFFF"/>
        <w:rPr>
          <w:rFonts w:ascii="Arial" w:eastAsia="Times New Roman" w:hAnsi="Arial" w:cs="Arial"/>
          <w:color w:val="222222"/>
          <w:sz w:val="19"/>
          <w:szCs w:val="19"/>
        </w:rPr>
      </w:pPr>
      <w:r w:rsidRPr="000966E1">
        <w:rPr>
          <w:rFonts w:ascii="Arial" w:eastAsia="Times New Roman" w:hAnsi="Arial" w:cs="Arial"/>
          <w:b/>
          <w:bCs/>
          <w:color w:val="222222"/>
          <w:sz w:val="19"/>
          <w:szCs w:val="19"/>
        </w:rPr>
        <w:t>1)</w:t>
      </w:r>
      <w:r w:rsidRPr="000966E1">
        <w:rPr>
          <w:rFonts w:ascii="Arial" w:eastAsia="Times New Roman" w:hAnsi="Arial" w:cs="Arial"/>
          <w:color w:val="222222"/>
          <w:sz w:val="19"/>
          <w:szCs w:val="19"/>
        </w:rPr>
        <w:t> </w:t>
      </w:r>
      <w:r w:rsidRPr="000966E1">
        <w:rPr>
          <w:rFonts w:ascii="Arial" w:eastAsia="Times New Roman" w:hAnsi="Arial" w:cs="Arial"/>
          <w:b/>
          <w:bCs/>
          <w:color w:val="222222"/>
          <w:sz w:val="19"/>
          <w:szCs w:val="19"/>
        </w:rPr>
        <w:t>Universal</w:t>
      </w:r>
      <w:r>
        <w:rPr>
          <w:rFonts w:ascii="Arial" w:eastAsia="Times New Roman" w:hAnsi="Arial" w:cs="Arial"/>
          <w:b/>
          <w:bCs/>
          <w:color w:val="222222"/>
          <w:sz w:val="19"/>
          <w:szCs w:val="19"/>
        </w:rPr>
        <w:t xml:space="preserve"> Lead Testing for ALL Michigan </w:t>
      </w:r>
      <w:r w:rsidRPr="000966E1">
        <w:rPr>
          <w:rFonts w:ascii="Arial" w:eastAsia="Times New Roman" w:hAnsi="Arial" w:cs="Arial"/>
          <w:b/>
          <w:bCs/>
          <w:color w:val="222222"/>
          <w:sz w:val="19"/>
          <w:szCs w:val="19"/>
        </w:rPr>
        <w:t>kids aged 1 &amp; 2</w:t>
      </w:r>
      <w:r w:rsidRPr="000966E1">
        <w:rPr>
          <w:rFonts w:ascii="Arial" w:eastAsia="Times New Roman" w:hAnsi="Arial" w:cs="Arial"/>
          <w:color w:val="222222"/>
          <w:sz w:val="19"/>
          <w:szCs w:val="19"/>
        </w:rPr>
        <w:t xml:space="preserve">.  Currently, only Medicaid children, children who are screened and referred by their pediatrician and kids living in a targeted lead community are lead tested.  Many kids fall through the cracks in this system.  </w:t>
      </w:r>
      <w:r w:rsidRPr="00F507E9">
        <w:rPr>
          <w:rFonts w:ascii="Arial" w:eastAsia="Times New Roman" w:hAnsi="Arial" w:cs="Arial"/>
          <w:b/>
          <w:color w:val="222222"/>
          <w:sz w:val="19"/>
          <w:szCs w:val="19"/>
        </w:rPr>
        <w:t>As a result, only about 20% of all Michigan kids are actually lead tested each year. </w:t>
      </w:r>
      <w:r w:rsidRPr="000966E1">
        <w:rPr>
          <w:rFonts w:ascii="Arial" w:eastAsia="Times New Roman" w:hAnsi="Arial" w:cs="Arial"/>
          <w:color w:val="222222"/>
          <w:sz w:val="19"/>
          <w:szCs w:val="19"/>
        </w:rPr>
        <w:t xml:space="preserve"> A universal testing requirement is simple and clear for families and healthcare providers and will help ensure children get the support and services they need.</w:t>
      </w:r>
      <w:r w:rsidR="007D53A5">
        <w:rPr>
          <w:rFonts w:ascii="Arial" w:eastAsia="Times New Roman" w:hAnsi="Arial" w:cs="Arial"/>
          <w:color w:val="222222"/>
          <w:sz w:val="19"/>
          <w:szCs w:val="19"/>
        </w:rPr>
        <w:t xml:space="preserve"> </w:t>
      </w:r>
    </w:p>
    <w:p w14:paraId="205EC85B" w14:textId="77777777" w:rsidR="008E16A6" w:rsidRPr="000966E1" w:rsidRDefault="008E16A6" w:rsidP="008E16A6">
      <w:pPr>
        <w:shd w:val="clear" w:color="auto" w:fill="FFFFFF"/>
        <w:rPr>
          <w:rFonts w:ascii="Arial" w:eastAsia="Times New Roman" w:hAnsi="Arial" w:cs="Arial"/>
          <w:color w:val="222222"/>
          <w:sz w:val="19"/>
          <w:szCs w:val="19"/>
        </w:rPr>
      </w:pPr>
    </w:p>
    <w:p w14:paraId="6F38FE62" w14:textId="77777777" w:rsidR="008E16A6" w:rsidRPr="000966E1" w:rsidRDefault="008E16A6" w:rsidP="008E16A6">
      <w:pPr>
        <w:shd w:val="clear" w:color="auto" w:fill="FFFFFF"/>
        <w:rPr>
          <w:rFonts w:ascii="Arial" w:eastAsia="Times New Roman" w:hAnsi="Arial" w:cs="Arial"/>
          <w:color w:val="222222"/>
          <w:sz w:val="19"/>
          <w:szCs w:val="19"/>
        </w:rPr>
      </w:pPr>
      <w:r w:rsidRPr="000966E1">
        <w:rPr>
          <w:rFonts w:ascii="Arial" w:eastAsia="Times New Roman" w:hAnsi="Arial" w:cs="Arial"/>
          <w:b/>
          <w:bCs/>
          <w:color w:val="222222"/>
          <w:sz w:val="19"/>
          <w:szCs w:val="19"/>
        </w:rPr>
        <w:t>2)</w:t>
      </w:r>
      <w:r w:rsidRPr="000966E1">
        <w:rPr>
          <w:rFonts w:ascii="Arial" w:eastAsia="Times New Roman" w:hAnsi="Arial" w:cs="Arial"/>
          <w:color w:val="222222"/>
          <w:sz w:val="19"/>
          <w:szCs w:val="19"/>
        </w:rPr>
        <w:t> </w:t>
      </w:r>
      <w:r w:rsidRPr="000966E1">
        <w:rPr>
          <w:rFonts w:ascii="Arial" w:eastAsia="Times New Roman" w:hAnsi="Arial" w:cs="Arial"/>
          <w:b/>
          <w:bCs/>
          <w:color w:val="222222"/>
          <w:sz w:val="19"/>
          <w:szCs w:val="19"/>
        </w:rPr>
        <w:t xml:space="preserve"> </w:t>
      </w:r>
      <w:bookmarkStart w:id="1" w:name="OLE_LINK3"/>
      <w:bookmarkStart w:id="2" w:name="OLE_LINK4"/>
      <w:r>
        <w:rPr>
          <w:rFonts w:ascii="Arial" w:eastAsia="Times New Roman" w:hAnsi="Arial" w:cs="Arial"/>
          <w:b/>
          <w:bCs/>
          <w:color w:val="222222"/>
          <w:sz w:val="19"/>
          <w:szCs w:val="19"/>
        </w:rPr>
        <w:t>Shift the Burden of Proof to Landlords to Submit Documentation Proving They Made their Home Lead S</w:t>
      </w:r>
      <w:r w:rsidRPr="000966E1">
        <w:rPr>
          <w:rFonts w:ascii="Arial" w:eastAsia="Times New Roman" w:hAnsi="Arial" w:cs="Arial"/>
          <w:b/>
          <w:bCs/>
          <w:color w:val="222222"/>
          <w:sz w:val="19"/>
          <w:szCs w:val="19"/>
        </w:rPr>
        <w:t xml:space="preserve">afe </w:t>
      </w:r>
      <w:r>
        <w:rPr>
          <w:rFonts w:ascii="Arial" w:eastAsia="Times New Roman" w:hAnsi="Arial" w:cs="Arial"/>
          <w:b/>
          <w:bCs/>
          <w:color w:val="222222"/>
          <w:sz w:val="19"/>
          <w:szCs w:val="19"/>
        </w:rPr>
        <w:t xml:space="preserve">after a Child Has Been Poisoned in their Unit and Fixing /disclose lead risk </w:t>
      </w:r>
      <w:r>
        <w:rPr>
          <w:rFonts w:ascii="Arial" w:eastAsia="Times New Roman" w:hAnsi="Arial" w:cs="Arial"/>
          <w:b/>
          <w:bCs/>
          <w:color w:val="222222"/>
          <w:sz w:val="19"/>
          <w:szCs w:val="19"/>
          <w:u w:val="single"/>
        </w:rPr>
        <w:t>b</w:t>
      </w:r>
      <w:r w:rsidRPr="00EC3D9C">
        <w:rPr>
          <w:rFonts w:ascii="Arial" w:eastAsia="Times New Roman" w:hAnsi="Arial" w:cs="Arial"/>
          <w:b/>
          <w:bCs/>
          <w:color w:val="222222"/>
          <w:sz w:val="19"/>
          <w:szCs w:val="19"/>
          <w:u w:val="single"/>
        </w:rPr>
        <w:t>efore</w:t>
      </w:r>
      <w:r>
        <w:rPr>
          <w:rFonts w:ascii="Arial" w:eastAsia="Times New Roman" w:hAnsi="Arial" w:cs="Arial"/>
          <w:b/>
          <w:bCs/>
          <w:color w:val="222222"/>
          <w:sz w:val="19"/>
          <w:szCs w:val="19"/>
        </w:rPr>
        <w:t xml:space="preserve"> renting.  </w:t>
      </w:r>
      <w:bookmarkEnd w:id="1"/>
      <w:bookmarkEnd w:id="2"/>
      <w:r w:rsidRPr="000966E1">
        <w:rPr>
          <w:rFonts w:ascii="Arial" w:eastAsia="Times New Roman" w:hAnsi="Arial" w:cs="Arial"/>
          <w:color w:val="222222"/>
          <w:sz w:val="19"/>
          <w:szCs w:val="19"/>
        </w:rPr>
        <w:t>Many kids in Michigan are lead poisoned in rental units.  There is high turnover rate of these rental units meaning multiple families can be poisoned each year with the cycle continuing. It is estimated that up to 80% of lead poisoned kids in Detroit and Flint were poisoned in a rental unit.  In Grand Rapids, the estimate is 60% of lead impacted kids were poisoned in a rental unit.  A focus on making sure rental units are safe for kids is critical to end lead poisoning in Michigan.  </w:t>
      </w:r>
      <w:r>
        <w:rPr>
          <w:rFonts w:ascii="Arial" w:eastAsia="Times New Roman" w:hAnsi="Arial" w:cs="Arial"/>
          <w:color w:val="222222"/>
          <w:sz w:val="19"/>
          <w:szCs w:val="19"/>
        </w:rPr>
        <w:t>Where local prosecutors stand ready to hold landlords accountable for poisoning a child in their property, we should support those efforts by making sure the burden of proof is where it belongs, with the landlord.</w:t>
      </w:r>
    </w:p>
    <w:p w14:paraId="7883DFB2" w14:textId="77777777" w:rsidR="008E16A6" w:rsidRPr="000966E1" w:rsidRDefault="008E16A6" w:rsidP="008E16A6">
      <w:pPr>
        <w:shd w:val="clear" w:color="auto" w:fill="FFFFFF"/>
        <w:rPr>
          <w:rFonts w:ascii="Arial" w:eastAsia="Times New Roman" w:hAnsi="Arial" w:cs="Arial"/>
          <w:color w:val="222222"/>
          <w:sz w:val="19"/>
          <w:szCs w:val="19"/>
        </w:rPr>
      </w:pPr>
    </w:p>
    <w:p w14:paraId="7629B7A8" w14:textId="77777777" w:rsidR="008E16A6" w:rsidRDefault="008E16A6" w:rsidP="008E16A6">
      <w:pPr>
        <w:shd w:val="clear" w:color="auto" w:fill="FFFFFF"/>
        <w:rPr>
          <w:rFonts w:ascii="Arial" w:eastAsia="Times New Roman" w:hAnsi="Arial" w:cs="Arial"/>
          <w:color w:val="222222"/>
          <w:sz w:val="19"/>
          <w:szCs w:val="19"/>
        </w:rPr>
      </w:pPr>
      <w:r w:rsidRPr="000966E1">
        <w:rPr>
          <w:rFonts w:ascii="Arial" w:eastAsia="Times New Roman" w:hAnsi="Arial" w:cs="Arial"/>
          <w:b/>
          <w:bCs/>
          <w:color w:val="222222"/>
          <w:sz w:val="19"/>
          <w:szCs w:val="19"/>
        </w:rPr>
        <w:t xml:space="preserve">3)  </w:t>
      </w:r>
      <w:bookmarkStart w:id="3" w:name="OLE_LINK5"/>
      <w:bookmarkStart w:id="4" w:name="OLE_LINK6"/>
      <w:r>
        <w:rPr>
          <w:rFonts w:ascii="Arial" w:eastAsia="Times New Roman" w:hAnsi="Arial" w:cs="Arial"/>
          <w:b/>
          <w:bCs/>
          <w:color w:val="222222"/>
          <w:sz w:val="19"/>
          <w:szCs w:val="19"/>
        </w:rPr>
        <w:t xml:space="preserve">Require a </w:t>
      </w:r>
      <w:r w:rsidRPr="000966E1">
        <w:rPr>
          <w:rFonts w:ascii="Arial" w:eastAsia="Times New Roman" w:hAnsi="Arial" w:cs="Arial"/>
          <w:b/>
          <w:bCs/>
          <w:color w:val="222222"/>
          <w:sz w:val="19"/>
          <w:szCs w:val="19"/>
        </w:rPr>
        <w:t>Lead Test at Sale or Transfer Of Property. </w:t>
      </w:r>
      <w:bookmarkEnd w:id="3"/>
      <w:bookmarkEnd w:id="4"/>
      <w:r w:rsidRPr="000966E1">
        <w:rPr>
          <w:rFonts w:ascii="Arial" w:eastAsia="Times New Roman" w:hAnsi="Arial" w:cs="Arial"/>
          <w:color w:val="222222"/>
          <w:sz w:val="19"/>
          <w:szCs w:val="19"/>
        </w:rPr>
        <w:t>While there is a lead disclosure form that home buyers can review before purchase, much of the time the lead status is "unknown" because no actual lead testing has been done.  Because most kids are lead poisoned by their homes, it is crucial that we make sure their homes are lead safe BEFORE they move in.  Since close to 78% of Michigan Housing stock could have lead paint, this requirement is even more important as a primary prevention tool to stop lead poisoning BEFORE it happens.  </w:t>
      </w:r>
    </w:p>
    <w:p w14:paraId="39779BF2" w14:textId="77777777" w:rsidR="008E16A6" w:rsidRDefault="008E16A6" w:rsidP="008E16A6">
      <w:pPr>
        <w:shd w:val="clear" w:color="auto" w:fill="FFFFFF"/>
        <w:rPr>
          <w:rFonts w:ascii="Arial" w:eastAsia="Times New Roman" w:hAnsi="Arial" w:cs="Arial"/>
          <w:color w:val="222222"/>
          <w:sz w:val="19"/>
          <w:szCs w:val="19"/>
        </w:rPr>
      </w:pPr>
    </w:p>
    <w:p w14:paraId="3CA66CC1" w14:textId="5EDE6EDF" w:rsidR="008E16A6" w:rsidRPr="005952A9" w:rsidRDefault="008E16A6" w:rsidP="005952A9">
      <w:pPr>
        <w:pStyle w:val="Heading1"/>
        <w:rPr>
          <w:rFonts w:ascii="Arial" w:hAnsi="Arial" w:cs="Arial"/>
          <w:color w:val="222222"/>
          <w:sz w:val="19"/>
          <w:szCs w:val="19"/>
        </w:rPr>
      </w:pPr>
      <w:r>
        <w:rPr>
          <w:rFonts w:ascii="Arial" w:hAnsi="Arial" w:cs="Arial"/>
          <w:color w:val="222222"/>
          <w:sz w:val="19"/>
          <w:szCs w:val="19"/>
        </w:rPr>
        <w:t>4)</w:t>
      </w:r>
      <w:r w:rsidR="00750163" w:rsidRPr="00750163">
        <w:rPr>
          <w:rFonts w:hAnsi="Calibri"/>
          <w:b w:val="0"/>
          <w:bCs w:val="0"/>
          <w:color w:val="000000" w:themeColor="text1"/>
          <w:kern w:val="24"/>
          <w:sz w:val="50"/>
          <w:szCs w:val="50"/>
        </w:rPr>
        <w:t xml:space="preserve"> </w:t>
      </w:r>
      <w:r w:rsidR="005952A9" w:rsidRPr="00750163">
        <w:rPr>
          <w:rFonts w:ascii="Arial" w:hAnsi="Arial" w:cs="Arial"/>
          <w:color w:val="222222"/>
          <w:sz w:val="19"/>
          <w:szCs w:val="19"/>
        </w:rPr>
        <w:t xml:space="preserve">Fund the $60 million supplemental budget request for filtered drinking water stations in schools and childcare and require schools to install the devices. </w:t>
      </w:r>
    </w:p>
    <w:p w14:paraId="57A6F9C9" w14:textId="77777777" w:rsidR="008E16A6" w:rsidRDefault="008E16A6" w:rsidP="008E16A6">
      <w:pPr>
        <w:pStyle w:val="Heading1"/>
        <w:spacing w:before="0" w:beforeAutospacing="0" w:after="0" w:afterAutospacing="0"/>
        <w:rPr>
          <w:rFonts w:ascii="Arial" w:hAnsi="Arial" w:cs="Arial"/>
          <w:b w:val="0"/>
          <w:color w:val="222222"/>
          <w:sz w:val="19"/>
          <w:szCs w:val="19"/>
        </w:rPr>
      </w:pPr>
    </w:p>
    <w:p w14:paraId="3BC96D69" w14:textId="6FFDF04F" w:rsidR="008E16A6" w:rsidRDefault="008E16A6" w:rsidP="008E16A6">
      <w:pPr>
        <w:pStyle w:val="Heading1"/>
        <w:spacing w:before="0" w:beforeAutospacing="0" w:after="0" w:afterAutospacing="0"/>
        <w:rPr>
          <w:rFonts w:ascii="Arial" w:hAnsi="Arial" w:cs="Arial"/>
          <w:color w:val="222222"/>
          <w:sz w:val="19"/>
          <w:szCs w:val="19"/>
        </w:rPr>
      </w:pPr>
      <w:r w:rsidRPr="0026385A">
        <w:rPr>
          <w:rFonts w:ascii="Arial" w:hAnsi="Arial" w:cs="Arial"/>
          <w:color w:val="222222"/>
          <w:sz w:val="19"/>
          <w:szCs w:val="19"/>
        </w:rPr>
        <w:t xml:space="preserve">5) </w:t>
      </w:r>
      <w:r>
        <w:rPr>
          <w:rFonts w:ascii="Arial" w:hAnsi="Arial" w:cs="Arial"/>
          <w:color w:val="222222"/>
          <w:sz w:val="19"/>
          <w:szCs w:val="19"/>
        </w:rPr>
        <w:t xml:space="preserve"> </w:t>
      </w:r>
      <w:bookmarkStart w:id="5" w:name="OLE_LINK7"/>
      <w:bookmarkStart w:id="6" w:name="OLE_LINK8"/>
      <w:r>
        <w:rPr>
          <w:rFonts w:ascii="Arial" w:hAnsi="Arial" w:cs="Arial"/>
          <w:color w:val="222222"/>
          <w:sz w:val="19"/>
          <w:szCs w:val="19"/>
        </w:rPr>
        <w:t xml:space="preserve">Fully fund the budget requests for the lead abatement work done by the MI Department of Health and Human Services and </w:t>
      </w:r>
      <w:r w:rsidR="008376AF">
        <w:rPr>
          <w:rFonts w:ascii="Arial" w:hAnsi="Arial" w:cs="Arial"/>
          <w:color w:val="222222"/>
          <w:sz w:val="19"/>
          <w:szCs w:val="19"/>
        </w:rPr>
        <w:t xml:space="preserve">restore the </w:t>
      </w:r>
      <w:r w:rsidR="005952A9">
        <w:rPr>
          <w:rFonts w:ascii="Arial" w:hAnsi="Arial" w:cs="Arial"/>
          <w:color w:val="222222"/>
          <w:sz w:val="19"/>
          <w:szCs w:val="19"/>
        </w:rPr>
        <w:t xml:space="preserve">$1.25 million </w:t>
      </w:r>
      <w:r>
        <w:rPr>
          <w:rFonts w:ascii="Arial" w:hAnsi="Arial" w:cs="Arial"/>
          <w:color w:val="222222"/>
          <w:sz w:val="19"/>
          <w:szCs w:val="19"/>
        </w:rPr>
        <w:t xml:space="preserve">for the Lead Commission. </w:t>
      </w:r>
      <w:bookmarkEnd w:id="5"/>
      <w:bookmarkEnd w:id="6"/>
    </w:p>
    <w:p w14:paraId="3977235F" w14:textId="1F8236C1" w:rsidR="008E16A6" w:rsidRPr="000966E1" w:rsidRDefault="008E16A6" w:rsidP="008E16A6">
      <w:pPr>
        <w:pStyle w:val="Heading1"/>
        <w:spacing w:before="0" w:beforeAutospacing="0" w:after="0" w:afterAutospacing="0"/>
        <w:rPr>
          <w:rFonts w:ascii="Arial" w:hAnsi="Arial" w:cs="Arial"/>
          <w:color w:val="222222"/>
          <w:sz w:val="19"/>
          <w:szCs w:val="19"/>
        </w:rPr>
      </w:pPr>
    </w:p>
    <w:p w14:paraId="2A94BF44" w14:textId="77777777" w:rsidR="008E16A6" w:rsidRDefault="008E16A6" w:rsidP="008E16A6"/>
    <w:p w14:paraId="171CA3AF" w14:textId="4476488E" w:rsidR="009F0C6E" w:rsidRPr="000E2E83" w:rsidRDefault="009F0C6E" w:rsidP="00691D47">
      <w:pPr>
        <w:pStyle w:val="ListParagraph"/>
        <w:ind w:left="1440"/>
        <w:rPr>
          <w:rFonts w:asciiTheme="majorHAnsi" w:hAnsiTheme="majorHAnsi"/>
        </w:rPr>
      </w:pPr>
    </w:p>
    <w:sectPr w:rsidR="009F0C6E" w:rsidRPr="000E2E83" w:rsidSect="00F3675A">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D92"/>
    <w:multiLevelType w:val="hybridMultilevel"/>
    <w:tmpl w:val="DE28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C23"/>
    <w:multiLevelType w:val="hybridMultilevel"/>
    <w:tmpl w:val="A022E80E"/>
    <w:lvl w:ilvl="0" w:tplc="04090001">
      <w:start w:val="1"/>
      <w:numFmt w:val="bullet"/>
      <w:lvlText w:val=""/>
      <w:lvlJc w:val="left"/>
      <w:pPr>
        <w:ind w:left="360" w:hanging="360"/>
      </w:pPr>
      <w:rPr>
        <w:rFonts w:ascii="Symbol" w:hAnsi="Symbol" w:hint="default"/>
      </w:rPr>
    </w:lvl>
    <w:lvl w:ilvl="1" w:tplc="66D8E51C">
      <w:numFmt w:val="bullet"/>
      <w:lvlText w:val="•"/>
      <w:lvlJc w:val="left"/>
      <w:pPr>
        <w:ind w:left="1080" w:hanging="360"/>
      </w:pPr>
      <w:rPr>
        <w:rFonts w:ascii="Arial" w:eastAsiaTheme="minorHAnsi" w:hAnsi="Arial" w:cs="Arial" w:hint="default"/>
      </w:rPr>
    </w:lvl>
    <w:lvl w:ilvl="2" w:tplc="1772B348">
      <w:numFmt w:val="bullet"/>
      <w:lvlText w:val=""/>
      <w:lvlJc w:val="left"/>
      <w:pPr>
        <w:ind w:left="1800" w:hanging="360"/>
      </w:pPr>
      <w:rPr>
        <w:rFonts w:ascii="Symbol" w:eastAsiaTheme="minorHAnsi" w:hAnsi="Symbo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51B8C"/>
    <w:multiLevelType w:val="hybridMultilevel"/>
    <w:tmpl w:val="A02054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B59DE"/>
    <w:multiLevelType w:val="hybridMultilevel"/>
    <w:tmpl w:val="01E896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7508"/>
    <w:multiLevelType w:val="hybridMultilevel"/>
    <w:tmpl w:val="1D1283DA"/>
    <w:lvl w:ilvl="0" w:tplc="C700D972">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8012F"/>
    <w:multiLevelType w:val="hybridMultilevel"/>
    <w:tmpl w:val="0C2A00EE"/>
    <w:lvl w:ilvl="0" w:tplc="C700D972">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F6924"/>
    <w:multiLevelType w:val="multilevel"/>
    <w:tmpl w:val="A850A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AC864AA"/>
    <w:multiLevelType w:val="hybridMultilevel"/>
    <w:tmpl w:val="4A4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4EF0"/>
    <w:multiLevelType w:val="hybridMultilevel"/>
    <w:tmpl w:val="47E6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D69B0"/>
    <w:multiLevelType w:val="multilevel"/>
    <w:tmpl w:val="843A103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73122DB"/>
    <w:multiLevelType w:val="hybridMultilevel"/>
    <w:tmpl w:val="666A6B92"/>
    <w:lvl w:ilvl="0" w:tplc="54F4AA3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71405"/>
    <w:multiLevelType w:val="hybridMultilevel"/>
    <w:tmpl w:val="4CFA820E"/>
    <w:lvl w:ilvl="0" w:tplc="C576C6C2">
      <w:start w:val="1"/>
      <w:numFmt w:val="decimal"/>
      <w:lvlText w:val="%1."/>
      <w:lvlJc w:val="left"/>
      <w:pPr>
        <w:tabs>
          <w:tab w:val="num" w:pos="720"/>
        </w:tabs>
        <w:ind w:left="720" w:hanging="360"/>
      </w:pPr>
    </w:lvl>
    <w:lvl w:ilvl="1" w:tplc="9F6800F8" w:tentative="1">
      <w:start w:val="1"/>
      <w:numFmt w:val="decimal"/>
      <w:lvlText w:val="%2."/>
      <w:lvlJc w:val="left"/>
      <w:pPr>
        <w:tabs>
          <w:tab w:val="num" w:pos="1440"/>
        </w:tabs>
        <w:ind w:left="1440" w:hanging="360"/>
      </w:pPr>
    </w:lvl>
    <w:lvl w:ilvl="2" w:tplc="6170A54A" w:tentative="1">
      <w:start w:val="1"/>
      <w:numFmt w:val="decimal"/>
      <w:lvlText w:val="%3."/>
      <w:lvlJc w:val="left"/>
      <w:pPr>
        <w:tabs>
          <w:tab w:val="num" w:pos="2160"/>
        </w:tabs>
        <w:ind w:left="2160" w:hanging="360"/>
      </w:pPr>
    </w:lvl>
    <w:lvl w:ilvl="3" w:tplc="856C2656" w:tentative="1">
      <w:start w:val="1"/>
      <w:numFmt w:val="decimal"/>
      <w:lvlText w:val="%4."/>
      <w:lvlJc w:val="left"/>
      <w:pPr>
        <w:tabs>
          <w:tab w:val="num" w:pos="2880"/>
        </w:tabs>
        <w:ind w:left="2880" w:hanging="360"/>
      </w:pPr>
    </w:lvl>
    <w:lvl w:ilvl="4" w:tplc="2324A0B8" w:tentative="1">
      <w:start w:val="1"/>
      <w:numFmt w:val="decimal"/>
      <w:lvlText w:val="%5."/>
      <w:lvlJc w:val="left"/>
      <w:pPr>
        <w:tabs>
          <w:tab w:val="num" w:pos="3600"/>
        </w:tabs>
        <w:ind w:left="3600" w:hanging="360"/>
      </w:pPr>
    </w:lvl>
    <w:lvl w:ilvl="5" w:tplc="287476CC" w:tentative="1">
      <w:start w:val="1"/>
      <w:numFmt w:val="decimal"/>
      <w:lvlText w:val="%6."/>
      <w:lvlJc w:val="left"/>
      <w:pPr>
        <w:tabs>
          <w:tab w:val="num" w:pos="4320"/>
        </w:tabs>
        <w:ind w:left="4320" w:hanging="360"/>
      </w:pPr>
    </w:lvl>
    <w:lvl w:ilvl="6" w:tplc="D062E7C6" w:tentative="1">
      <w:start w:val="1"/>
      <w:numFmt w:val="decimal"/>
      <w:lvlText w:val="%7."/>
      <w:lvlJc w:val="left"/>
      <w:pPr>
        <w:tabs>
          <w:tab w:val="num" w:pos="5040"/>
        </w:tabs>
        <w:ind w:left="5040" w:hanging="360"/>
      </w:pPr>
    </w:lvl>
    <w:lvl w:ilvl="7" w:tplc="3670DEB0" w:tentative="1">
      <w:start w:val="1"/>
      <w:numFmt w:val="decimal"/>
      <w:lvlText w:val="%8."/>
      <w:lvlJc w:val="left"/>
      <w:pPr>
        <w:tabs>
          <w:tab w:val="num" w:pos="5760"/>
        </w:tabs>
        <w:ind w:left="5760" w:hanging="360"/>
      </w:pPr>
    </w:lvl>
    <w:lvl w:ilvl="8" w:tplc="88E644B6" w:tentative="1">
      <w:start w:val="1"/>
      <w:numFmt w:val="decimal"/>
      <w:lvlText w:val="%9."/>
      <w:lvlJc w:val="left"/>
      <w:pPr>
        <w:tabs>
          <w:tab w:val="num" w:pos="6480"/>
        </w:tabs>
        <w:ind w:left="6480" w:hanging="360"/>
      </w:pPr>
    </w:lvl>
  </w:abstractNum>
  <w:abstractNum w:abstractNumId="12" w15:restartNumberingAfterBreak="0">
    <w:nsid w:val="576E5ACE"/>
    <w:multiLevelType w:val="hybridMultilevel"/>
    <w:tmpl w:val="926E1200"/>
    <w:lvl w:ilvl="0" w:tplc="C700D97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7178C"/>
    <w:multiLevelType w:val="multilevel"/>
    <w:tmpl w:val="347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674F1"/>
    <w:multiLevelType w:val="hybridMultilevel"/>
    <w:tmpl w:val="2FF29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B7221F"/>
    <w:multiLevelType w:val="multilevel"/>
    <w:tmpl w:val="01E896D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12"/>
  </w:num>
  <w:num w:numId="4">
    <w:abstractNumId w:val="4"/>
  </w:num>
  <w:num w:numId="5">
    <w:abstractNumId w:val="5"/>
  </w:num>
  <w:num w:numId="6">
    <w:abstractNumId w:val="8"/>
  </w:num>
  <w:num w:numId="7">
    <w:abstractNumId w:val="9"/>
  </w:num>
  <w:num w:numId="8">
    <w:abstractNumId w:val="2"/>
  </w:num>
  <w:num w:numId="9">
    <w:abstractNumId w:val="3"/>
  </w:num>
  <w:num w:numId="10">
    <w:abstractNumId w:val="15"/>
  </w:num>
  <w:num w:numId="11">
    <w:abstractNumId w:val="0"/>
  </w:num>
  <w:num w:numId="12">
    <w:abstractNumId w:val="7"/>
  </w:num>
  <w:num w:numId="13">
    <w:abstractNumId w:val="6"/>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77"/>
    <w:rsid w:val="000E2E83"/>
    <w:rsid w:val="000E5232"/>
    <w:rsid w:val="001B4A6D"/>
    <w:rsid w:val="001D10F6"/>
    <w:rsid w:val="001D31BA"/>
    <w:rsid w:val="00354484"/>
    <w:rsid w:val="00384B9D"/>
    <w:rsid w:val="003A5C3D"/>
    <w:rsid w:val="00422696"/>
    <w:rsid w:val="005952A9"/>
    <w:rsid w:val="005E2E35"/>
    <w:rsid w:val="006422CB"/>
    <w:rsid w:val="00682EB4"/>
    <w:rsid w:val="00686313"/>
    <w:rsid w:val="0068661E"/>
    <w:rsid w:val="006919F6"/>
    <w:rsid w:val="00691D47"/>
    <w:rsid w:val="00737B6D"/>
    <w:rsid w:val="00750163"/>
    <w:rsid w:val="0078109D"/>
    <w:rsid w:val="007D53A5"/>
    <w:rsid w:val="008376AF"/>
    <w:rsid w:val="008D2DC8"/>
    <w:rsid w:val="008E16A6"/>
    <w:rsid w:val="00942577"/>
    <w:rsid w:val="009F0C6E"/>
    <w:rsid w:val="00A41716"/>
    <w:rsid w:val="00A54F96"/>
    <w:rsid w:val="00A91B36"/>
    <w:rsid w:val="00AB2CF7"/>
    <w:rsid w:val="00C66E95"/>
    <w:rsid w:val="00C81866"/>
    <w:rsid w:val="00C937B1"/>
    <w:rsid w:val="00F3675A"/>
    <w:rsid w:val="00F40A92"/>
    <w:rsid w:val="00F5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3ED34"/>
  <w14:defaultImageDpi w14:val="300"/>
  <w15:docId w15:val="{88E3D704-8C59-014A-8952-37395C24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77"/>
  </w:style>
  <w:style w:type="paragraph" w:styleId="Heading1">
    <w:name w:val="heading 1"/>
    <w:basedOn w:val="Normal"/>
    <w:link w:val="Heading1Char"/>
    <w:uiPriority w:val="9"/>
    <w:qFormat/>
    <w:rsid w:val="008E16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77"/>
    <w:pPr>
      <w:ind w:left="720"/>
      <w:contextualSpacing/>
    </w:pPr>
  </w:style>
  <w:style w:type="paragraph" w:customStyle="1" w:styleId="Normal1">
    <w:name w:val="Normal1"/>
    <w:rsid w:val="00A41716"/>
    <w:rPr>
      <w:rFonts w:ascii="Cambria" w:eastAsia="Cambria" w:hAnsi="Cambria" w:cs="Cambria"/>
      <w:color w:val="000000"/>
    </w:rPr>
  </w:style>
  <w:style w:type="character" w:customStyle="1" w:styleId="Heading1Char">
    <w:name w:val="Heading 1 Char"/>
    <w:basedOn w:val="DefaultParagraphFont"/>
    <w:link w:val="Heading1"/>
    <w:uiPriority w:val="9"/>
    <w:rsid w:val="008E16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87415">
      <w:bodyDiv w:val="1"/>
      <w:marLeft w:val="0"/>
      <w:marRight w:val="0"/>
      <w:marTop w:val="0"/>
      <w:marBottom w:val="0"/>
      <w:divBdr>
        <w:top w:val="none" w:sz="0" w:space="0" w:color="auto"/>
        <w:left w:val="none" w:sz="0" w:space="0" w:color="auto"/>
        <w:bottom w:val="none" w:sz="0" w:space="0" w:color="auto"/>
        <w:right w:val="none" w:sz="0" w:space="0" w:color="auto"/>
      </w:divBdr>
      <w:divsChild>
        <w:div w:id="64161996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Ecology Center</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Meuninck</dc:creator>
  <cp:keywords/>
  <dc:description/>
  <cp:lastModifiedBy>Mara Herman</cp:lastModifiedBy>
  <cp:revision>2</cp:revision>
  <dcterms:created xsi:type="dcterms:W3CDTF">2020-06-10T14:56:00Z</dcterms:created>
  <dcterms:modified xsi:type="dcterms:W3CDTF">2020-06-10T14:56:00Z</dcterms:modified>
</cp:coreProperties>
</file>